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6189C" w14:textId="77777777" w:rsidR="007E3665" w:rsidRDefault="007E3665" w:rsidP="00BB76C6">
      <w:pPr>
        <w:spacing w:after="0" w:line="240" w:lineRule="auto"/>
      </w:pPr>
      <w:r>
        <w:t xml:space="preserve">Dear Resident </w:t>
      </w:r>
    </w:p>
    <w:p w14:paraId="02F9730D" w14:textId="77777777" w:rsidR="007E3665" w:rsidRDefault="007E3665" w:rsidP="00BB76C6">
      <w:pPr>
        <w:spacing w:after="0" w:line="240" w:lineRule="auto"/>
      </w:pPr>
    </w:p>
    <w:p w14:paraId="5C222DDC" w14:textId="77777777" w:rsidR="009B4C65" w:rsidRPr="00330BD1" w:rsidRDefault="007E3665" w:rsidP="00BB76C6">
      <w:pPr>
        <w:spacing w:after="0" w:line="240" w:lineRule="auto"/>
        <w:rPr>
          <w:b/>
          <w:bCs/>
        </w:rPr>
      </w:pPr>
      <w:r w:rsidRPr="00330BD1">
        <w:rPr>
          <w:b/>
          <w:bCs/>
        </w:rPr>
        <w:t xml:space="preserve">Second Consultation – </w:t>
      </w:r>
      <w:r w:rsidR="009B4C65" w:rsidRPr="00330BD1">
        <w:rPr>
          <w:b/>
          <w:bCs/>
        </w:rPr>
        <w:t>West Northamptonshire Council Community Governance Review</w:t>
      </w:r>
    </w:p>
    <w:p w14:paraId="6F9AED36" w14:textId="77777777" w:rsidR="009B4C65" w:rsidRDefault="009B4C65" w:rsidP="00BB76C6">
      <w:pPr>
        <w:spacing w:after="0" w:line="240" w:lineRule="auto"/>
      </w:pPr>
    </w:p>
    <w:p w14:paraId="15732243" w14:textId="6EAB5642" w:rsidR="009D5AC9" w:rsidRDefault="009D5AC9" w:rsidP="009D5AC9">
      <w:pPr>
        <w:spacing w:after="0" w:line="240" w:lineRule="auto"/>
      </w:pPr>
      <w:r>
        <w:t xml:space="preserve">West Northamptonshire Council is conducting a community governance review (CGR). </w:t>
      </w:r>
      <w:r w:rsidR="00F152A4">
        <w:t xml:space="preserve">This is a process for reviewing parish and town council governance arrangements. </w:t>
      </w:r>
      <w:r w:rsidR="00F03D69">
        <w:t>Parish governance arrangements include town and parish council boundaries, the number of councillors each town or parish council has, arrangements for parish wards and meetings of groups and parish councils.</w:t>
      </w:r>
      <w:r w:rsidR="00F152A4">
        <w:t xml:space="preserve"> </w:t>
      </w:r>
      <w:r>
        <w:t>It is not a review of West Northamptonshire Ward boundaries or Parliamentary Constituency boundaries.</w:t>
      </w:r>
    </w:p>
    <w:p w14:paraId="7CF629DF" w14:textId="77777777" w:rsidR="009D5AC9" w:rsidRDefault="009D5AC9" w:rsidP="009D5AC9">
      <w:pPr>
        <w:spacing w:after="0" w:line="240" w:lineRule="auto"/>
      </w:pPr>
    </w:p>
    <w:p w14:paraId="0AB13F6F" w14:textId="77777777" w:rsidR="009D5AC9" w:rsidRPr="00330BD1" w:rsidRDefault="009D5AC9" w:rsidP="009D5AC9">
      <w:pPr>
        <w:spacing w:after="0" w:line="240" w:lineRule="auto"/>
        <w:rPr>
          <w:b/>
          <w:bCs/>
        </w:rPr>
      </w:pPr>
      <w:r w:rsidRPr="00330BD1">
        <w:rPr>
          <w:b/>
          <w:bCs/>
        </w:rPr>
        <w:t>Background</w:t>
      </w:r>
    </w:p>
    <w:p w14:paraId="245AB509" w14:textId="77777777" w:rsidR="00330BD1" w:rsidRDefault="00330BD1" w:rsidP="009D5AC9">
      <w:pPr>
        <w:spacing w:after="0" w:line="240" w:lineRule="auto"/>
      </w:pPr>
    </w:p>
    <w:p w14:paraId="0CFC0B9C" w14:textId="68EC4907" w:rsidR="00603CB6" w:rsidRDefault="009D5AC9" w:rsidP="009D5AC9">
      <w:pPr>
        <w:spacing w:after="0" w:line="240" w:lineRule="auto"/>
      </w:pPr>
      <w:r>
        <w:t>A Community Governance Review</w:t>
      </w:r>
      <w:r w:rsidR="00FA1FBB">
        <w:t xml:space="preserve"> is carried out from time-to-time and</w:t>
      </w:r>
      <w:r>
        <w:t xml:space="preserve"> is an opportunity to address certain issues which could have arisen due to population changes and shifts in ‘natural settlements’ caused by new development or historical issues that have not been addressed previously.</w:t>
      </w:r>
      <w:r w:rsidR="00F00CFA">
        <w:t xml:space="preserve"> </w:t>
      </w:r>
      <w:r>
        <w:t>A review offers an opportunity to reflect identifiable communities and to remove any parish boundary anomalies that may exist. Community governance arrangements should reflect local identities and support effective local government.</w:t>
      </w:r>
    </w:p>
    <w:p w14:paraId="0B096621" w14:textId="77777777" w:rsidR="00603CB6" w:rsidRDefault="00603CB6" w:rsidP="00BB76C6">
      <w:pPr>
        <w:spacing w:after="0" w:line="240" w:lineRule="auto"/>
      </w:pPr>
    </w:p>
    <w:p w14:paraId="31720C8B" w14:textId="63164D08" w:rsidR="00F00CFA" w:rsidRDefault="00F00CFA" w:rsidP="00F00CFA">
      <w:pPr>
        <w:spacing w:after="0" w:line="240" w:lineRule="auto"/>
      </w:pPr>
      <w:r>
        <w:t xml:space="preserve">Not every area of West Northamptonshire is affected, but we do want to hear from those living in areas </w:t>
      </w:r>
      <w:r w:rsidR="00153730">
        <w:t xml:space="preserve">that may be </w:t>
      </w:r>
      <w:r>
        <w:t xml:space="preserve">affected, and other interested parties, on the most suitable ways of representing the people in the parishes identified in the review. This means making sure that those affected, and other interested groups, have a say in how their local communities are represented. </w:t>
      </w:r>
    </w:p>
    <w:p w14:paraId="6C726DA3" w14:textId="77777777" w:rsidR="00AC593B" w:rsidRDefault="00AC593B" w:rsidP="00F00CFA">
      <w:pPr>
        <w:spacing w:after="0" w:line="240" w:lineRule="auto"/>
      </w:pPr>
    </w:p>
    <w:p w14:paraId="772E9FE5" w14:textId="374B1C21" w:rsidR="00AC593B" w:rsidRDefault="00AC593B" w:rsidP="00F00CFA">
      <w:pPr>
        <w:spacing w:after="0" w:line="240" w:lineRule="auto"/>
      </w:pPr>
      <w:r>
        <w:t xml:space="preserve">You can find more information on our website here: </w:t>
      </w:r>
      <w:hyperlink r:id="rId8" w:history="1">
        <w:r w:rsidR="005D70E1">
          <w:rPr>
            <w:rStyle w:val="Hyperlink"/>
          </w:rPr>
          <w:t>https://www.westnorthants.gov.uk/have-your-say/community-governance-review</w:t>
        </w:r>
      </w:hyperlink>
    </w:p>
    <w:p w14:paraId="7F58041D" w14:textId="77777777" w:rsidR="00F00CFA" w:rsidRDefault="00F00CFA" w:rsidP="00F00CFA">
      <w:pPr>
        <w:spacing w:after="0" w:line="240" w:lineRule="auto"/>
      </w:pPr>
    </w:p>
    <w:p w14:paraId="3DBD2729" w14:textId="5D9F5237" w:rsidR="00153730" w:rsidRPr="00C5105C" w:rsidRDefault="00C5105C" w:rsidP="00F00CFA">
      <w:pPr>
        <w:spacing w:after="0" w:line="240" w:lineRule="auto"/>
        <w:rPr>
          <w:b/>
          <w:bCs/>
        </w:rPr>
      </w:pPr>
      <w:r w:rsidRPr="00C5105C">
        <w:rPr>
          <w:b/>
          <w:bCs/>
        </w:rPr>
        <w:t>How did we decide which areas to look at?</w:t>
      </w:r>
    </w:p>
    <w:p w14:paraId="7906BA81" w14:textId="77777777" w:rsidR="00153730" w:rsidRDefault="00153730" w:rsidP="00F00CFA">
      <w:pPr>
        <w:spacing w:after="0" w:line="240" w:lineRule="auto"/>
      </w:pPr>
    </w:p>
    <w:p w14:paraId="6FF18C67" w14:textId="36D10D27" w:rsidR="00F00CFA" w:rsidRDefault="00F00CFA" w:rsidP="00BB76C6">
      <w:pPr>
        <w:spacing w:after="0" w:line="240" w:lineRule="auto"/>
      </w:pPr>
      <w:r>
        <w:t xml:space="preserve">The proposals for change that are being consulted on during this phase of the review have </w:t>
      </w:r>
      <w:r w:rsidR="00F65C82">
        <w:t xml:space="preserve">generally </w:t>
      </w:r>
      <w:r>
        <w:t xml:space="preserve">arisen </w:t>
      </w:r>
      <w:r w:rsidR="00F65C82">
        <w:t xml:space="preserve">in one of two ways. Many of the proposals are </w:t>
      </w:r>
      <w:r>
        <w:t>a consequence of changes made by the Local Government Boundary Commission for England (the Commission) during the</w:t>
      </w:r>
      <w:r w:rsidR="00F65C82">
        <w:t>ir</w:t>
      </w:r>
      <w:r>
        <w:t xml:space="preserve"> recent review of the Council’s boundaries</w:t>
      </w:r>
      <w:r w:rsidR="00F65C82">
        <w:t xml:space="preserve">. Other </w:t>
      </w:r>
      <w:r w:rsidR="00DD4F49">
        <w:t xml:space="preserve">proposals have resulted from </w:t>
      </w:r>
      <w:r>
        <w:t>suggestions put forward by citizens, parish councils, district councillors or other interested parties.</w:t>
      </w:r>
    </w:p>
    <w:p w14:paraId="63D4174D" w14:textId="77777777" w:rsidR="00603CB6" w:rsidRDefault="00603CB6" w:rsidP="00BB76C6">
      <w:pPr>
        <w:spacing w:after="0" w:line="240" w:lineRule="auto"/>
      </w:pPr>
    </w:p>
    <w:p w14:paraId="4639DF34" w14:textId="3033AC51" w:rsidR="001B36B6" w:rsidRDefault="007E3665" w:rsidP="00BB76C6">
      <w:pPr>
        <w:spacing w:after="0" w:line="240" w:lineRule="auto"/>
      </w:pPr>
      <w:r>
        <w:t>Between November 202</w:t>
      </w:r>
      <w:r w:rsidR="001B36B6">
        <w:t>3</w:t>
      </w:r>
      <w:r>
        <w:t xml:space="preserve"> and </w:t>
      </w:r>
      <w:r w:rsidR="00BF4118">
        <w:t>January 2024,</w:t>
      </w:r>
      <w:r>
        <w:t xml:space="preserve"> we held a</w:t>
      </w:r>
      <w:r w:rsidR="001B36B6">
        <w:t>n open</w:t>
      </w:r>
      <w:r>
        <w:t xml:space="preserve"> consultation to </w:t>
      </w:r>
      <w:r w:rsidR="00BF4118">
        <w:t xml:space="preserve">seek views </w:t>
      </w:r>
      <w:r w:rsidR="001B3704">
        <w:t xml:space="preserve">from parishes and citizens who felt certain changes could be made to parish governance arrangements. </w:t>
      </w:r>
      <w:r w:rsidR="005A1222">
        <w:t xml:space="preserve">This phase of consultation identified a range of proposals for change, including changes to parish boundaries, parish names, the number of parish councillors </w:t>
      </w:r>
      <w:r w:rsidR="00D903E0">
        <w:t xml:space="preserve">on certain parish councils and proposals to merge some parish meetings with neighbouring parishes. </w:t>
      </w:r>
    </w:p>
    <w:p w14:paraId="4183720D" w14:textId="77777777" w:rsidR="001B36B6" w:rsidRDefault="001B36B6" w:rsidP="00BB76C6">
      <w:pPr>
        <w:spacing w:after="0" w:line="240" w:lineRule="auto"/>
      </w:pPr>
    </w:p>
    <w:p w14:paraId="55D69484" w14:textId="551AEC9F" w:rsidR="00BD41EF" w:rsidRPr="00BD41EF" w:rsidRDefault="00BD41EF" w:rsidP="00BB76C6">
      <w:pPr>
        <w:spacing w:after="0" w:line="240" w:lineRule="auto"/>
        <w:rPr>
          <w:b/>
          <w:bCs/>
        </w:rPr>
      </w:pPr>
      <w:r w:rsidRPr="00BD41EF">
        <w:rPr>
          <w:b/>
          <w:bCs/>
        </w:rPr>
        <w:t>What happens next?</w:t>
      </w:r>
    </w:p>
    <w:p w14:paraId="2F30AE5E" w14:textId="77777777" w:rsidR="00BD41EF" w:rsidRDefault="00BD41EF" w:rsidP="00BB76C6">
      <w:pPr>
        <w:spacing w:after="0" w:line="240" w:lineRule="auto"/>
      </w:pPr>
    </w:p>
    <w:p w14:paraId="71B39418" w14:textId="3A1CAC79" w:rsidR="00BD41EF" w:rsidRDefault="00BD41EF" w:rsidP="00BD41EF">
      <w:pPr>
        <w:spacing w:after="0" w:line="240" w:lineRule="auto"/>
      </w:pPr>
      <w:r>
        <w:t>We are now carrying out the second phase of consultation. In this phase we will be consulting on draft recommendations formed following analysis of the outcome of the first phase of consultation.</w:t>
      </w:r>
    </w:p>
    <w:p w14:paraId="1145641E" w14:textId="77777777" w:rsidR="00BD41EF" w:rsidRDefault="00BD41EF" w:rsidP="00BD41EF">
      <w:pPr>
        <w:spacing w:after="0" w:line="240" w:lineRule="auto"/>
      </w:pPr>
    </w:p>
    <w:p w14:paraId="43BC85BA" w14:textId="2E1E8F11" w:rsidR="00BD41EF" w:rsidRDefault="00BD41EF" w:rsidP="00BD41EF">
      <w:pPr>
        <w:spacing w:after="0" w:line="240" w:lineRule="auto"/>
      </w:pPr>
      <w:r>
        <w:t>When consulting on these proposals, the Council must take account if whether the proposed change would better reflect local identities and interests and provide effective and convenient local government before making a final decision.</w:t>
      </w:r>
    </w:p>
    <w:p w14:paraId="0A0EB568" w14:textId="77777777" w:rsidR="00BD41EF" w:rsidRDefault="00BD41EF" w:rsidP="00BB76C6">
      <w:pPr>
        <w:spacing w:after="0" w:line="240" w:lineRule="auto"/>
      </w:pPr>
    </w:p>
    <w:p w14:paraId="241F9C6E" w14:textId="2E8E49EC" w:rsidR="0099630E" w:rsidRDefault="00E5166D" w:rsidP="0099630E">
      <w:pPr>
        <w:spacing w:after="0" w:line="240" w:lineRule="auto"/>
      </w:pPr>
      <w:r w:rsidRPr="00E5166D">
        <w:rPr>
          <w:b/>
          <w:bCs/>
        </w:rPr>
        <w:t xml:space="preserve">Proposals that could affect residents and businesses in </w:t>
      </w:r>
      <w:r w:rsidR="00544124">
        <w:rPr>
          <w:b/>
          <w:bCs/>
        </w:rPr>
        <w:t>Silverstone and Whittlebury</w:t>
      </w:r>
    </w:p>
    <w:p w14:paraId="09FF76F5" w14:textId="77777777" w:rsidR="00C9454F" w:rsidRDefault="00C9454F" w:rsidP="000845BF">
      <w:pPr>
        <w:spacing w:after="0" w:line="240" w:lineRule="auto"/>
      </w:pPr>
    </w:p>
    <w:p w14:paraId="5E4BE43E" w14:textId="0EF6D4BE" w:rsidR="00E17828" w:rsidRPr="00E17828" w:rsidRDefault="00E17828" w:rsidP="00E17828">
      <w:r w:rsidRPr="00E17828">
        <w:t xml:space="preserve">It </w:t>
      </w:r>
      <w:r>
        <w:t>has been</w:t>
      </w:r>
      <w:r w:rsidRPr="00E17828">
        <w:t xml:space="preserve"> proposed that Silverstone Parish and Whittlebury Parish be merged into one new Silverstone and Whittlebury Parish.</w:t>
      </w:r>
    </w:p>
    <w:p w14:paraId="07B5A0F4" w14:textId="77777777" w:rsidR="00E17828" w:rsidRDefault="00E17828" w:rsidP="00E17828">
      <w:pPr>
        <w:spacing w:after="0" w:line="240" w:lineRule="auto"/>
      </w:pPr>
      <w:r>
        <w:t xml:space="preserve">A few things could change if these parishes are merged. Residents in the affected areas could: </w:t>
      </w:r>
    </w:p>
    <w:p w14:paraId="51875C09" w14:textId="77777777" w:rsidR="00E17828" w:rsidRDefault="00E17828" w:rsidP="00E17828">
      <w:pPr>
        <w:pStyle w:val="ListParagraph"/>
        <w:numPr>
          <w:ilvl w:val="0"/>
          <w:numId w:val="9"/>
        </w:numPr>
        <w:spacing w:after="0" w:line="240" w:lineRule="auto"/>
      </w:pPr>
      <w:r>
        <w:t xml:space="preserve">Go to a different polling station than they do currently,  </w:t>
      </w:r>
    </w:p>
    <w:p w14:paraId="50E29B36" w14:textId="77777777" w:rsidR="00E17828" w:rsidRDefault="00E17828" w:rsidP="00E17828">
      <w:pPr>
        <w:pStyle w:val="ListParagraph"/>
        <w:numPr>
          <w:ilvl w:val="0"/>
          <w:numId w:val="9"/>
        </w:numPr>
        <w:spacing w:after="0" w:line="240" w:lineRule="auto"/>
      </w:pPr>
      <w:r>
        <w:t>Elect parish councillors to a new Parish Council,</w:t>
      </w:r>
    </w:p>
    <w:p w14:paraId="20694D92" w14:textId="77777777" w:rsidR="00E17828" w:rsidRDefault="00E17828" w:rsidP="00E17828">
      <w:pPr>
        <w:pStyle w:val="ListParagraph"/>
        <w:numPr>
          <w:ilvl w:val="0"/>
          <w:numId w:val="9"/>
        </w:numPr>
        <w:spacing w:after="0" w:line="240" w:lineRule="auto"/>
      </w:pPr>
      <w:r>
        <w:t>Be represented by a Parish Council that covers a larger area and is composed of 9 or 10 Parish Councillors,</w:t>
      </w:r>
    </w:p>
    <w:p w14:paraId="0ED84BC6" w14:textId="02D1A38C" w:rsidR="00544124" w:rsidRDefault="00E17828" w:rsidP="00E17828">
      <w:pPr>
        <w:pStyle w:val="ListParagraph"/>
        <w:numPr>
          <w:ilvl w:val="0"/>
          <w:numId w:val="9"/>
        </w:numPr>
        <w:spacing w:after="0" w:line="240" w:lineRule="auto"/>
      </w:pPr>
      <w:r>
        <w:t xml:space="preserve">Pay a different rate of Council Tax. Parish Councils are funded by a ‘precept’ which is the parish council’s share of your council tax. We (West Northamptonshire Council) collect the precept on behalf of the parish councils. </w:t>
      </w:r>
      <w:proofErr w:type="gramStart"/>
      <w:r>
        <w:t>At the moment</w:t>
      </w:r>
      <w:proofErr w:type="gramEnd"/>
      <w:r>
        <w:t>, a Band D property in Silverstone pays £66.87 for the year. A Band D property in Whittlebury Parish pays £116.21 for the year. These amounts may change in the future, as each parish council reviews the precept amount each year.</w:t>
      </w:r>
    </w:p>
    <w:p w14:paraId="03ECD3D1" w14:textId="77777777" w:rsidR="00C9454F" w:rsidRDefault="00C9454F" w:rsidP="0099630E">
      <w:pPr>
        <w:spacing w:after="0" w:line="240" w:lineRule="auto"/>
      </w:pPr>
    </w:p>
    <w:p w14:paraId="0F4DB48D" w14:textId="1666E8DF" w:rsidR="007E4FCC" w:rsidRDefault="007E4FCC" w:rsidP="00BB76C6">
      <w:pPr>
        <w:spacing w:after="0" w:line="240" w:lineRule="auto"/>
      </w:pPr>
      <w:r>
        <w:t xml:space="preserve">We would like to know if </w:t>
      </w:r>
      <w:r w:rsidRPr="007E4FCC">
        <w:t xml:space="preserve">you </w:t>
      </w:r>
      <w:proofErr w:type="gramStart"/>
      <w:r w:rsidRPr="007E4FCC">
        <w:t>feel</w:t>
      </w:r>
      <w:proofErr w:type="gramEnd"/>
      <w:r w:rsidRPr="007E4FCC">
        <w:t xml:space="preserve"> </w:t>
      </w:r>
      <w:r w:rsidR="00313D2D">
        <w:t xml:space="preserve">this proposal </w:t>
      </w:r>
      <w:r w:rsidRPr="007E4FCC">
        <w:t>would reflect local identities and interests</w:t>
      </w:r>
      <w:r w:rsidR="00D40192">
        <w:t xml:space="preserve">. </w:t>
      </w:r>
      <w:r w:rsidR="00D40192" w:rsidRPr="00D40192">
        <w:t xml:space="preserve">This can relate to </w:t>
      </w:r>
      <w:proofErr w:type="gramStart"/>
      <w:r w:rsidR="00D40192" w:rsidRPr="00D40192">
        <w:t>a number of</w:t>
      </w:r>
      <w:proofErr w:type="gramEnd"/>
      <w:r w:rsidR="00D40192" w:rsidRPr="00D40192">
        <w:t xml:space="preserve"> factors that make a local area unique and detail that plays into communities’ patterns of daily life. They could include local centres for childcare, education, places of worship, places for activities, leisure locations or facilities. It could also include historical or the geography of an area, the make-up of the local community, sense of identity, and whether people live in a rural, suburban, or urban area.</w:t>
      </w:r>
    </w:p>
    <w:p w14:paraId="720AE97E" w14:textId="77777777" w:rsidR="00D40192" w:rsidRDefault="00D40192" w:rsidP="00BB76C6">
      <w:pPr>
        <w:spacing w:after="0" w:line="240" w:lineRule="auto"/>
      </w:pPr>
    </w:p>
    <w:p w14:paraId="1F16A9EA" w14:textId="3B9FEFF1" w:rsidR="00D40192" w:rsidRDefault="00D209BF" w:rsidP="000964F2">
      <w:pPr>
        <w:spacing w:after="0" w:line="240" w:lineRule="auto"/>
      </w:pPr>
      <w:r>
        <w:t xml:space="preserve">We would also like to know if you </w:t>
      </w:r>
      <w:r w:rsidRPr="00D209BF">
        <w:t xml:space="preserve">feel that the proposal will provide </w:t>
      </w:r>
      <w:r w:rsidR="003A5275">
        <w:t xml:space="preserve">more </w:t>
      </w:r>
      <w:r w:rsidRPr="00D209BF">
        <w:t>effective and convenient local government</w:t>
      </w:r>
      <w:r>
        <w:t>.</w:t>
      </w:r>
      <w:r w:rsidR="000964F2">
        <w:t xml:space="preserve"> This means that parish councils should be able to provide at least some local services, and if they are to be convenient, they need to be easy to reach and accessible to local people. It can also mean that parish (and town) councils are well managed and good at representing their local communities’ views, which helps to work closely with partner authorities to take more responsibility for shaping their area’s development and running of local services.</w:t>
      </w:r>
    </w:p>
    <w:p w14:paraId="2BCFA5AE" w14:textId="77777777" w:rsidR="007E4FCC" w:rsidRPr="00D67868" w:rsidRDefault="007E4FCC" w:rsidP="00BB76C6">
      <w:pPr>
        <w:spacing w:after="0" w:line="240" w:lineRule="auto"/>
      </w:pPr>
    </w:p>
    <w:p w14:paraId="0216480C" w14:textId="1CF0B55D" w:rsidR="00B208BA" w:rsidRPr="00FC07F6" w:rsidRDefault="00FC07F6" w:rsidP="00BB76C6">
      <w:pPr>
        <w:spacing w:after="0" w:line="240" w:lineRule="auto"/>
        <w:rPr>
          <w:b/>
          <w:bCs/>
        </w:rPr>
      </w:pPr>
      <w:r>
        <w:rPr>
          <w:b/>
          <w:bCs/>
        </w:rPr>
        <w:t>How do I have my say?</w:t>
      </w:r>
    </w:p>
    <w:p w14:paraId="64EEAE8B" w14:textId="77777777" w:rsidR="00B208BA" w:rsidRDefault="00B208BA" w:rsidP="00BB76C6">
      <w:pPr>
        <w:spacing w:after="0" w:line="240" w:lineRule="auto"/>
      </w:pPr>
    </w:p>
    <w:p w14:paraId="68E98B50" w14:textId="5C48FCEC" w:rsidR="00B208BA" w:rsidRDefault="007E3665" w:rsidP="00BB76C6">
      <w:pPr>
        <w:spacing w:after="0" w:line="240" w:lineRule="auto"/>
      </w:pPr>
      <w:r>
        <w:t xml:space="preserve">A second consultation is running </w:t>
      </w:r>
      <w:r w:rsidR="00FC07F6">
        <w:t>until 28 July 2024</w:t>
      </w:r>
      <w:r>
        <w:t xml:space="preserve"> to find out what people think of the recommendations. The </w:t>
      </w:r>
      <w:r w:rsidR="007220B7">
        <w:t>Council</w:t>
      </w:r>
      <w:r>
        <w:t xml:space="preserve"> will consider all responses received </w:t>
      </w:r>
      <w:r w:rsidR="007220B7">
        <w:t xml:space="preserve">up to and including that date </w:t>
      </w:r>
      <w:r>
        <w:t xml:space="preserve">and make final recommendations to </w:t>
      </w:r>
      <w:r w:rsidR="007220B7">
        <w:t xml:space="preserve">a meeting of </w:t>
      </w:r>
      <w:r>
        <w:t xml:space="preserve">Full Council in </w:t>
      </w:r>
      <w:r w:rsidR="007220B7">
        <w:t>September</w:t>
      </w:r>
      <w:r>
        <w:t xml:space="preserve"> 202</w:t>
      </w:r>
      <w:r w:rsidR="007220B7">
        <w:t>4</w:t>
      </w:r>
      <w:r>
        <w:t xml:space="preserve">. The final decision on any </w:t>
      </w:r>
      <w:proofErr w:type="gramStart"/>
      <w:r>
        <w:t>changes</w:t>
      </w:r>
      <w:proofErr w:type="gramEnd"/>
      <w:r>
        <w:t xml:space="preserve"> rests with Full Council. If, </w:t>
      </w:r>
      <w:r w:rsidR="00B075D4">
        <w:t xml:space="preserve">following the consultation, any changes go ahead </w:t>
      </w:r>
      <w:r>
        <w:t>the</w:t>
      </w:r>
      <w:r w:rsidR="00012AF1">
        <w:t xml:space="preserve">y </w:t>
      </w:r>
      <w:r>
        <w:t>will take effect from May 202</w:t>
      </w:r>
      <w:r w:rsidR="007220B7">
        <w:t>5</w:t>
      </w:r>
      <w:r>
        <w:t xml:space="preserve">, which is when both </w:t>
      </w:r>
      <w:r w:rsidR="00B075D4">
        <w:t>parish and town councils next hold elections.</w:t>
      </w:r>
    </w:p>
    <w:p w14:paraId="2637EB16" w14:textId="3A4C56CA" w:rsidR="00B208BA" w:rsidRDefault="00B208BA" w:rsidP="00BB76C6">
      <w:pPr>
        <w:spacing w:after="0" w:line="240" w:lineRule="auto"/>
      </w:pPr>
    </w:p>
    <w:p w14:paraId="2EC60255" w14:textId="72FA298D" w:rsidR="00012AF1" w:rsidRDefault="007E3665" w:rsidP="00BB76C6">
      <w:pPr>
        <w:spacing w:after="0" w:line="240" w:lineRule="auto"/>
      </w:pPr>
      <w:r>
        <w:t xml:space="preserve">Every household potentially directly affected by the boundary move has been sent a letter, but anyone who wants to can take part in the consultation. </w:t>
      </w:r>
      <w:r w:rsidR="00B57D5E">
        <w:t xml:space="preserve">We are running an online survey which you can find on our website here: </w:t>
      </w:r>
      <w:hyperlink r:id="rId9" w:history="1">
        <w:r w:rsidR="008170D2">
          <w:rPr>
            <w:rStyle w:val="Hyperlink"/>
          </w:rPr>
          <w:t>https://westnorthants.citizenspace.com/cet/community-governance-review-phase2/consultation/</w:t>
        </w:r>
      </w:hyperlink>
    </w:p>
    <w:p w14:paraId="3458BCCB" w14:textId="1EE96B82" w:rsidR="00D74FE8" w:rsidRDefault="00D74FE8" w:rsidP="00BB76C6">
      <w:pPr>
        <w:spacing w:after="0" w:line="240" w:lineRule="auto"/>
      </w:pPr>
      <w:r>
        <w:rPr>
          <w:noProof/>
        </w:rPr>
        <mc:AlternateContent>
          <mc:Choice Requires="wps">
            <w:drawing>
              <wp:anchor distT="0" distB="0" distL="114300" distR="114300" simplePos="0" relativeHeight="251658240" behindDoc="0" locked="0" layoutInCell="1" allowOverlap="1" wp14:anchorId="7BCE1797" wp14:editId="73AD33BF">
                <wp:simplePos x="0" y="0"/>
                <wp:positionH relativeFrom="column">
                  <wp:posOffset>3278574</wp:posOffset>
                </wp:positionH>
                <wp:positionV relativeFrom="paragraph">
                  <wp:posOffset>3810</wp:posOffset>
                </wp:positionV>
                <wp:extent cx="2281572" cy="2183027"/>
                <wp:effectExtent l="0" t="0" r="23495" b="27305"/>
                <wp:wrapNone/>
                <wp:docPr id="2" name="Text Box 2"/>
                <wp:cNvGraphicFramePr/>
                <a:graphic xmlns:a="http://schemas.openxmlformats.org/drawingml/2006/main">
                  <a:graphicData uri="http://schemas.microsoft.com/office/word/2010/wordprocessingShape">
                    <wps:wsp>
                      <wps:cNvSpPr txBox="1"/>
                      <wps:spPr>
                        <a:xfrm>
                          <a:off x="0" y="0"/>
                          <a:ext cx="2281572" cy="2183027"/>
                        </a:xfrm>
                        <a:prstGeom prst="rect">
                          <a:avLst/>
                        </a:prstGeom>
                        <a:solidFill>
                          <a:schemeClr val="lt1"/>
                        </a:solidFill>
                        <a:ln w="6350">
                          <a:solidFill>
                            <a:prstClr val="black"/>
                          </a:solidFill>
                        </a:ln>
                      </wps:spPr>
                      <wps:txbx>
                        <w:txbxContent>
                          <w:p w14:paraId="530CCB24" w14:textId="4B55D7A3" w:rsidR="00D74FE8" w:rsidRDefault="00D74FE8">
                            <w:r>
                              <w:rPr>
                                <w:noProof/>
                              </w:rPr>
                              <w:drawing>
                                <wp:inline distT="0" distB="0" distL="0" distR="0" wp14:anchorId="373E717D" wp14:editId="7194AA1D">
                                  <wp:extent cx="2092651" cy="2092651"/>
                                  <wp:effectExtent l="0" t="0" r="3175" b="317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631" cy="20976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E1797" id="_x0000_t202" coordsize="21600,21600" o:spt="202" path="m,l,21600r21600,l21600,xe">
                <v:stroke joinstyle="miter"/>
                <v:path gradientshapeok="t" o:connecttype="rect"/>
              </v:shapetype>
              <v:shape id="Text Box 2" o:spid="_x0000_s1026" type="#_x0000_t202" style="position:absolute;margin-left:258.15pt;margin-top:.3pt;width:179.65pt;height:1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" fillcolor="white [3201]" strokeweight=".5pt">
                <v:textbox>
                  <w:txbxContent>
                    <w:p w14:paraId="530CCB24" w14:textId="4B55D7A3" w:rsidR="00D74FE8" w:rsidRDefault="00D74FE8">
                      <w:r>
                        <w:rPr>
                          <w:noProof/>
                        </w:rPr>
                        <w:drawing>
                          <wp:inline distT="0" distB="0" distL="0" distR="0" wp14:anchorId="373E717D" wp14:editId="7194AA1D">
                            <wp:extent cx="2092651" cy="2092651"/>
                            <wp:effectExtent l="0" t="0" r="3175" b="317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631" cy="2097631"/>
                                    </a:xfrm>
                                    <a:prstGeom prst="rect">
                                      <a:avLst/>
                                    </a:prstGeom>
                                    <a:noFill/>
                                    <a:ln>
                                      <a:noFill/>
                                    </a:ln>
                                  </pic:spPr>
                                </pic:pic>
                              </a:graphicData>
                            </a:graphic>
                          </wp:inline>
                        </w:drawing>
                      </w:r>
                    </w:p>
                  </w:txbxContent>
                </v:textbox>
              </v:shape>
            </w:pict>
          </mc:Fallback>
        </mc:AlternateContent>
      </w:r>
    </w:p>
    <w:p w14:paraId="44075664" w14:textId="0AA69AC4" w:rsidR="00D74FE8" w:rsidRDefault="00D74FE8" w:rsidP="00BB76C6">
      <w:pPr>
        <w:spacing w:after="0" w:line="240" w:lineRule="auto"/>
      </w:pPr>
      <w:r>
        <w:t xml:space="preserve">You can also access the survey using this code: </w:t>
      </w:r>
    </w:p>
    <w:p w14:paraId="7F950B49" w14:textId="77777777" w:rsidR="00B57D5E" w:rsidRDefault="00B57D5E" w:rsidP="00BB76C6">
      <w:pPr>
        <w:spacing w:after="0" w:line="240" w:lineRule="auto"/>
      </w:pPr>
    </w:p>
    <w:p w14:paraId="7E20FAAC" w14:textId="38779313" w:rsidR="001477DC" w:rsidRDefault="001477DC" w:rsidP="001477DC">
      <w:pPr>
        <w:spacing w:after="0" w:line="240" w:lineRule="auto"/>
      </w:pPr>
      <w:r>
        <w:t xml:space="preserve">Please take a few minutes to </w:t>
      </w:r>
      <w:r w:rsidR="00D74FE8">
        <w:t>complete the survey</w:t>
      </w:r>
      <w:r>
        <w:t xml:space="preserve">. </w:t>
      </w:r>
    </w:p>
    <w:p w14:paraId="227550AB" w14:textId="77777777" w:rsidR="001D66C5" w:rsidRDefault="007E3665" w:rsidP="00BB76C6">
      <w:pPr>
        <w:spacing w:after="0" w:line="240" w:lineRule="auto"/>
      </w:pPr>
      <w:r>
        <w:t xml:space="preserve">If more than one person in your household would like </w:t>
      </w:r>
    </w:p>
    <w:p w14:paraId="03E6A6BD" w14:textId="77777777" w:rsidR="001D66C5" w:rsidRDefault="007E3665" w:rsidP="00BB76C6">
      <w:pPr>
        <w:spacing w:after="0" w:line="240" w:lineRule="auto"/>
      </w:pPr>
      <w:r>
        <w:t xml:space="preserve">to reply, that’s not a problem as you’re not limited to </w:t>
      </w:r>
    </w:p>
    <w:p w14:paraId="1B357515" w14:textId="32BBF224" w:rsidR="00152A88" w:rsidRDefault="007E3665" w:rsidP="00BB76C6">
      <w:pPr>
        <w:spacing w:after="0" w:line="240" w:lineRule="auto"/>
      </w:pPr>
      <w:r>
        <w:t>one reply per household.</w:t>
      </w:r>
      <w:r w:rsidR="00850EFD">
        <w:t xml:space="preserve"> </w:t>
      </w:r>
    </w:p>
    <w:p w14:paraId="46FE220F" w14:textId="77777777" w:rsidR="00850EFD" w:rsidRDefault="00850EFD" w:rsidP="00BB76C6">
      <w:pPr>
        <w:spacing w:after="0" w:line="240" w:lineRule="auto"/>
      </w:pPr>
    </w:p>
    <w:p w14:paraId="6ABA215B" w14:textId="77777777" w:rsidR="00850EFD" w:rsidRDefault="00850EFD" w:rsidP="00BB76C6">
      <w:pPr>
        <w:spacing w:after="0" w:line="240" w:lineRule="auto"/>
      </w:pPr>
      <w:r>
        <w:t xml:space="preserve">If you prefer, you can email us at </w:t>
      </w:r>
    </w:p>
    <w:p w14:paraId="6637C336" w14:textId="2F8FEAC5" w:rsidR="00850EFD" w:rsidRDefault="00F923A3" w:rsidP="00BB76C6">
      <w:pPr>
        <w:spacing w:after="0" w:line="240" w:lineRule="auto"/>
      </w:pPr>
      <w:hyperlink r:id="rId12" w:history="1">
        <w:r w:rsidR="00850EFD" w:rsidRPr="00226C6D">
          <w:rPr>
            <w:rStyle w:val="Hyperlink"/>
          </w:rPr>
          <w:t>cgrconsultation@westnorthants.gov.uk</w:t>
        </w:r>
      </w:hyperlink>
      <w:r w:rsidR="00850EFD">
        <w:t xml:space="preserve"> Please note that</w:t>
      </w:r>
    </w:p>
    <w:p w14:paraId="6D22D514" w14:textId="579F4EC4" w:rsidR="00850EFD" w:rsidRDefault="00850EFD" w:rsidP="00BB76C6">
      <w:pPr>
        <w:spacing w:after="0" w:line="240" w:lineRule="auto"/>
      </w:pPr>
      <w:r>
        <w:lastRenderedPageBreak/>
        <w:t>we won’t be able to reply to individual emails</w:t>
      </w:r>
      <w:r w:rsidR="00371E20">
        <w:t>, but every</w:t>
      </w:r>
    </w:p>
    <w:p w14:paraId="575D57FD" w14:textId="61D737D0" w:rsidR="00371E20" w:rsidRDefault="00371E20" w:rsidP="00BB76C6">
      <w:pPr>
        <w:spacing w:after="0" w:line="240" w:lineRule="auto"/>
      </w:pPr>
      <w:r>
        <w:t xml:space="preserve">message will be included in the consultation. </w:t>
      </w:r>
    </w:p>
    <w:p w14:paraId="3F48355C" w14:textId="77777777" w:rsidR="001D66C5" w:rsidRDefault="001D66C5" w:rsidP="00BB76C6">
      <w:pPr>
        <w:spacing w:after="0" w:line="240" w:lineRule="auto"/>
      </w:pPr>
    </w:p>
    <w:p w14:paraId="24FA02BC" w14:textId="5EF006F0" w:rsidR="00152A88" w:rsidRDefault="007E3665" w:rsidP="00BB76C6">
      <w:pPr>
        <w:spacing w:after="0" w:line="240" w:lineRule="auto"/>
      </w:pPr>
      <w:r>
        <w:t xml:space="preserve">All responses should reach us by </w:t>
      </w:r>
      <w:r w:rsidR="00371E20">
        <w:t xml:space="preserve">28 July </w:t>
      </w:r>
      <w:r>
        <w:t>202</w:t>
      </w:r>
      <w:r w:rsidR="00371E20">
        <w:t>4</w:t>
      </w:r>
      <w:r>
        <w:t xml:space="preserve"> to be taken into </w:t>
      </w:r>
      <w:r w:rsidRPr="008B0F1E">
        <w:t>consideration. The online survey will close at 11:59pm on the same date.</w:t>
      </w:r>
      <w:r>
        <w:t xml:space="preserve"> </w:t>
      </w:r>
    </w:p>
    <w:p w14:paraId="25951F13" w14:textId="77777777" w:rsidR="00152A88" w:rsidRDefault="00152A88" w:rsidP="00BB76C6">
      <w:pPr>
        <w:spacing w:after="0" w:line="240" w:lineRule="auto"/>
      </w:pPr>
    </w:p>
    <w:p w14:paraId="520FB7D1" w14:textId="1255AC1F" w:rsidR="00152A88" w:rsidRDefault="007E3665" w:rsidP="00BB76C6">
      <w:pPr>
        <w:spacing w:after="0" w:line="240" w:lineRule="auto"/>
      </w:pPr>
      <w:r>
        <w:t>Yours sincerely</w:t>
      </w:r>
    </w:p>
    <w:p w14:paraId="7F5E2A74" w14:textId="77777777" w:rsidR="00E3449E" w:rsidRDefault="00E3449E" w:rsidP="00BB76C6">
      <w:pPr>
        <w:spacing w:after="0" w:line="240" w:lineRule="auto"/>
      </w:pPr>
    </w:p>
    <w:p w14:paraId="1C4B44E2" w14:textId="77777777" w:rsidR="00152A88" w:rsidRPr="000964F2" w:rsidRDefault="007E3665" w:rsidP="00BB76C6">
      <w:pPr>
        <w:spacing w:after="0" w:line="240" w:lineRule="auto"/>
        <w:rPr>
          <w:b/>
          <w:bCs/>
        </w:rPr>
      </w:pPr>
      <w:r w:rsidRPr="000964F2">
        <w:rPr>
          <w:b/>
          <w:bCs/>
        </w:rPr>
        <w:t xml:space="preserve">Democratic and Elections Team </w:t>
      </w:r>
    </w:p>
    <w:p w14:paraId="6B27962F" w14:textId="7FE856B6" w:rsidR="00152A88" w:rsidRPr="000964F2" w:rsidRDefault="00E3449E" w:rsidP="00BB76C6">
      <w:pPr>
        <w:spacing w:after="0" w:line="240" w:lineRule="auto"/>
        <w:rPr>
          <w:b/>
          <w:bCs/>
        </w:rPr>
      </w:pPr>
      <w:r w:rsidRPr="000964F2">
        <w:rPr>
          <w:b/>
          <w:bCs/>
        </w:rPr>
        <w:t xml:space="preserve">West Northamptonshire </w:t>
      </w:r>
      <w:r w:rsidR="007E3665" w:rsidRPr="000964F2">
        <w:rPr>
          <w:b/>
          <w:bCs/>
        </w:rPr>
        <w:t xml:space="preserve">Council </w:t>
      </w:r>
    </w:p>
    <w:p w14:paraId="2C1FD0A7" w14:textId="77777777" w:rsidR="00152A88" w:rsidRDefault="00152A88" w:rsidP="00BB76C6">
      <w:pPr>
        <w:spacing w:after="0" w:line="240" w:lineRule="auto"/>
      </w:pPr>
    </w:p>
    <w:p w14:paraId="5CFF01CB" w14:textId="77777777" w:rsidR="00012990" w:rsidRDefault="007E3665" w:rsidP="00BB76C6">
      <w:pPr>
        <w:spacing w:after="0" w:line="240" w:lineRule="auto"/>
      </w:pPr>
      <w:r>
        <w:t xml:space="preserve">If you require this document in a different format (such as a large print version or special access facilities) please contact </w:t>
      </w:r>
      <w:r w:rsidR="00012990">
        <w:t xml:space="preserve">us via </w:t>
      </w:r>
      <w:hyperlink r:id="rId13" w:history="1">
        <w:r w:rsidR="00012990" w:rsidRPr="00226C6D">
          <w:rPr>
            <w:rStyle w:val="Hyperlink"/>
          </w:rPr>
          <w:t>cgrconsultation@westnorthants.gov.uk</w:t>
        </w:r>
      </w:hyperlink>
      <w:r w:rsidR="00012990">
        <w:t xml:space="preserve"> </w:t>
      </w:r>
      <w:r>
        <w:t xml:space="preserve"> </w:t>
      </w:r>
    </w:p>
    <w:p w14:paraId="71B7107E" w14:textId="77777777" w:rsidR="00012990" w:rsidRDefault="00012990" w:rsidP="00BB76C6">
      <w:pPr>
        <w:spacing w:after="0" w:line="240" w:lineRule="auto"/>
      </w:pPr>
    </w:p>
    <w:p w14:paraId="7F53DE9A" w14:textId="17009B46" w:rsidR="00152A88" w:rsidRDefault="007E3665" w:rsidP="00BB76C6">
      <w:pPr>
        <w:spacing w:after="0" w:line="240" w:lineRule="auto"/>
      </w:pPr>
      <w:r>
        <w:t xml:space="preserve">All information collected through this consultation will be treated appropriately to conform with data protection legislation. The Council </w:t>
      </w:r>
      <w:proofErr w:type="gramStart"/>
      <w:r>
        <w:t>has to</w:t>
      </w:r>
      <w:proofErr w:type="gramEnd"/>
      <w:r>
        <w:t xml:space="preserve"> publish all comments received in connection with a community governance review. If we receive a comment on behalf of a group, such as a parish council, political party or disability access group we will name the group, but we will not publish the names of individuals who have commented. </w:t>
      </w:r>
    </w:p>
    <w:p w14:paraId="108C39E9" w14:textId="4C495D2B" w:rsidR="00165FDC" w:rsidRDefault="00165FDC" w:rsidP="00E51765"/>
    <w:sectPr w:rsidR="00165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E9D"/>
    <w:multiLevelType w:val="hybridMultilevel"/>
    <w:tmpl w:val="44B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13523"/>
    <w:multiLevelType w:val="hybridMultilevel"/>
    <w:tmpl w:val="7546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D5DC8"/>
    <w:multiLevelType w:val="hybridMultilevel"/>
    <w:tmpl w:val="0C9A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13689"/>
    <w:multiLevelType w:val="hybridMultilevel"/>
    <w:tmpl w:val="E72C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70026"/>
    <w:multiLevelType w:val="hybridMultilevel"/>
    <w:tmpl w:val="D83A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429ED"/>
    <w:multiLevelType w:val="hybridMultilevel"/>
    <w:tmpl w:val="61F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824D2"/>
    <w:multiLevelType w:val="hybridMultilevel"/>
    <w:tmpl w:val="6718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4130B"/>
    <w:multiLevelType w:val="hybridMultilevel"/>
    <w:tmpl w:val="A0F4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A4DE8"/>
    <w:multiLevelType w:val="hybridMultilevel"/>
    <w:tmpl w:val="F7D0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897497">
    <w:abstractNumId w:val="3"/>
  </w:num>
  <w:num w:numId="2" w16cid:durableId="1732927041">
    <w:abstractNumId w:val="1"/>
  </w:num>
  <w:num w:numId="3" w16cid:durableId="462966701">
    <w:abstractNumId w:val="4"/>
  </w:num>
  <w:num w:numId="4" w16cid:durableId="521475570">
    <w:abstractNumId w:val="0"/>
  </w:num>
  <w:num w:numId="5" w16cid:durableId="835610221">
    <w:abstractNumId w:val="2"/>
  </w:num>
  <w:num w:numId="6" w16cid:durableId="650135152">
    <w:abstractNumId w:val="7"/>
  </w:num>
  <w:num w:numId="7" w16cid:durableId="1571842221">
    <w:abstractNumId w:val="8"/>
  </w:num>
  <w:num w:numId="8" w16cid:durableId="397364301">
    <w:abstractNumId w:val="5"/>
  </w:num>
  <w:num w:numId="9" w16cid:durableId="2010670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08"/>
    <w:rsid w:val="00012990"/>
    <w:rsid w:val="00012AF1"/>
    <w:rsid w:val="00055511"/>
    <w:rsid w:val="00060FC4"/>
    <w:rsid w:val="000845BF"/>
    <w:rsid w:val="00086C77"/>
    <w:rsid w:val="00092121"/>
    <w:rsid w:val="000964F2"/>
    <w:rsid w:val="000B5EDA"/>
    <w:rsid w:val="000C1F40"/>
    <w:rsid w:val="000F4FEA"/>
    <w:rsid w:val="00105134"/>
    <w:rsid w:val="001477DC"/>
    <w:rsid w:val="00152A88"/>
    <w:rsid w:val="00153730"/>
    <w:rsid w:val="00165FDC"/>
    <w:rsid w:val="001B135B"/>
    <w:rsid w:val="001B36B6"/>
    <w:rsid w:val="001B3704"/>
    <w:rsid w:val="001C7C53"/>
    <w:rsid w:val="001D66C5"/>
    <w:rsid w:val="00220C35"/>
    <w:rsid w:val="0031183D"/>
    <w:rsid w:val="00313D2D"/>
    <w:rsid w:val="00330BD1"/>
    <w:rsid w:val="0034377D"/>
    <w:rsid w:val="00371E20"/>
    <w:rsid w:val="00372927"/>
    <w:rsid w:val="003A5275"/>
    <w:rsid w:val="003B06A9"/>
    <w:rsid w:val="003C6D2E"/>
    <w:rsid w:val="003D5BD4"/>
    <w:rsid w:val="00404EBA"/>
    <w:rsid w:val="00440843"/>
    <w:rsid w:val="00453735"/>
    <w:rsid w:val="00465744"/>
    <w:rsid w:val="00481A49"/>
    <w:rsid w:val="004C4BB0"/>
    <w:rsid w:val="004D351A"/>
    <w:rsid w:val="005066FE"/>
    <w:rsid w:val="00521501"/>
    <w:rsid w:val="0053478D"/>
    <w:rsid w:val="00544124"/>
    <w:rsid w:val="00553ED6"/>
    <w:rsid w:val="00572F0B"/>
    <w:rsid w:val="00580317"/>
    <w:rsid w:val="005A1222"/>
    <w:rsid w:val="005D70E1"/>
    <w:rsid w:val="005E1710"/>
    <w:rsid w:val="005E1E3D"/>
    <w:rsid w:val="005F45C7"/>
    <w:rsid w:val="00603CB6"/>
    <w:rsid w:val="00626C96"/>
    <w:rsid w:val="0067183D"/>
    <w:rsid w:val="006A0E74"/>
    <w:rsid w:val="006E3D1B"/>
    <w:rsid w:val="006F2C91"/>
    <w:rsid w:val="00707354"/>
    <w:rsid w:val="00717215"/>
    <w:rsid w:val="007220B7"/>
    <w:rsid w:val="00747015"/>
    <w:rsid w:val="007625E6"/>
    <w:rsid w:val="0076312F"/>
    <w:rsid w:val="007E3665"/>
    <w:rsid w:val="007E4FCC"/>
    <w:rsid w:val="00812043"/>
    <w:rsid w:val="008170D2"/>
    <w:rsid w:val="00850EFD"/>
    <w:rsid w:val="00855F09"/>
    <w:rsid w:val="008931DA"/>
    <w:rsid w:val="008B0F1E"/>
    <w:rsid w:val="008C7C00"/>
    <w:rsid w:val="008E6047"/>
    <w:rsid w:val="0099630E"/>
    <w:rsid w:val="009B4C65"/>
    <w:rsid w:val="009D5AC9"/>
    <w:rsid w:val="009F63F6"/>
    <w:rsid w:val="00A86DC5"/>
    <w:rsid w:val="00AB7D9A"/>
    <w:rsid w:val="00AC593B"/>
    <w:rsid w:val="00AE469E"/>
    <w:rsid w:val="00B075D4"/>
    <w:rsid w:val="00B208BA"/>
    <w:rsid w:val="00B57D5E"/>
    <w:rsid w:val="00B61324"/>
    <w:rsid w:val="00B84E77"/>
    <w:rsid w:val="00BA3808"/>
    <w:rsid w:val="00BB76C6"/>
    <w:rsid w:val="00BC6720"/>
    <w:rsid w:val="00BD41EF"/>
    <w:rsid w:val="00BF4118"/>
    <w:rsid w:val="00C2218F"/>
    <w:rsid w:val="00C260E5"/>
    <w:rsid w:val="00C45505"/>
    <w:rsid w:val="00C500F5"/>
    <w:rsid w:val="00C5105C"/>
    <w:rsid w:val="00C9454F"/>
    <w:rsid w:val="00CE338F"/>
    <w:rsid w:val="00D209BF"/>
    <w:rsid w:val="00D40192"/>
    <w:rsid w:val="00D409D2"/>
    <w:rsid w:val="00D426AA"/>
    <w:rsid w:val="00D5418A"/>
    <w:rsid w:val="00D67868"/>
    <w:rsid w:val="00D74FE8"/>
    <w:rsid w:val="00D77F70"/>
    <w:rsid w:val="00D903E0"/>
    <w:rsid w:val="00DB30B5"/>
    <w:rsid w:val="00DC0CE9"/>
    <w:rsid w:val="00DC419F"/>
    <w:rsid w:val="00DD4F49"/>
    <w:rsid w:val="00DF6659"/>
    <w:rsid w:val="00E142EC"/>
    <w:rsid w:val="00E17828"/>
    <w:rsid w:val="00E3449E"/>
    <w:rsid w:val="00E34645"/>
    <w:rsid w:val="00E5166D"/>
    <w:rsid w:val="00E51765"/>
    <w:rsid w:val="00E66DA5"/>
    <w:rsid w:val="00EA3C48"/>
    <w:rsid w:val="00ED4D7F"/>
    <w:rsid w:val="00EF17FD"/>
    <w:rsid w:val="00F000F6"/>
    <w:rsid w:val="00F00CFA"/>
    <w:rsid w:val="00F03D69"/>
    <w:rsid w:val="00F152A4"/>
    <w:rsid w:val="00F351F3"/>
    <w:rsid w:val="00F65C82"/>
    <w:rsid w:val="00F923A3"/>
    <w:rsid w:val="00FA1FBB"/>
    <w:rsid w:val="00FC07F6"/>
    <w:rsid w:val="00FF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79C7"/>
  <w15:chartTrackingRefBased/>
  <w15:docId w15:val="{C9C88D8D-C502-45DD-98D1-F79FFC46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8BA"/>
    <w:rPr>
      <w:color w:val="0563C1" w:themeColor="hyperlink"/>
      <w:u w:val="single"/>
    </w:rPr>
  </w:style>
  <w:style w:type="character" w:styleId="UnresolvedMention">
    <w:name w:val="Unresolved Mention"/>
    <w:basedOn w:val="DefaultParagraphFont"/>
    <w:uiPriority w:val="99"/>
    <w:semiHidden/>
    <w:unhideWhenUsed/>
    <w:rsid w:val="00B208BA"/>
    <w:rPr>
      <w:color w:val="605E5C"/>
      <w:shd w:val="clear" w:color="auto" w:fill="E1DFDD"/>
    </w:rPr>
  </w:style>
  <w:style w:type="paragraph" w:styleId="ListParagraph">
    <w:name w:val="List Paragraph"/>
    <w:basedOn w:val="Normal"/>
    <w:uiPriority w:val="34"/>
    <w:qFormat/>
    <w:rsid w:val="00D67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northants.gov.uk/have-your-say/community-governance-review" TargetMode="External"/><Relationship Id="rId13" Type="http://schemas.openxmlformats.org/officeDocument/2006/relationships/hyperlink" Target="mailto:cgrconsultation@westnorthant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grconsultation@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estnorthants.citizenspace.com/cet/community-governance-review-phase2/consul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0B75C80384347BAE0D00BB4C7D424" ma:contentTypeVersion="14" ma:contentTypeDescription="Create a new document." ma:contentTypeScope="" ma:versionID="3df506efe9c24431bd28f8b313eab446">
  <xsd:schema xmlns:xsd="http://www.w3.org/2001/XMLSchema" xmlns:xs="http://www.w3.org/2001/XMLSchema" xmlns:p="http://schemas.microsoft.com/office/2006/metadata/properties" xmlns:ns2="115bbe1c-bd31-4e64-b9cc-147981c135f7" xmlns:ns3="ae182921-6c8c-49ed-a1b1-10d9bdf0cd40" targetNamespace="http://schemas.microsoft.com/office/2006/metadata/properties" ma:root="true" ma:fieldsID="73db8434c2612b1f5446e9f8b30cf406" ns2:_="" ns3:_="">
    <xsd:import namespace="115bbe1c-bd31-4e64-b9cc-147981c135f7"/>
    <xsd:import namespace="ae182921-6c8c-49ed-a1b1-10d9bdf0cd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bbe1c-bd31-4e64-b9cc-147981c13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Completed" ma:index="21"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182921-6c8c-49ed-a1b1-10d9bdf0cd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d4e2cd-5b0a-46fe-88cd-89531a87e754}" ma:internalName="TaxCatchAll" ma:showField="CatchAllData" ma:web="ae182921-6c8c-49ed-a1b1-10d9bdf0cd4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bbe1c-bd31-4e64-b9cc-147981c135f7">
      <Terms xmlns="http://schemas.microsoft.com/office/infopath/2007/PartnerControls"/>
    </lcf76f155ced4ddcb4097134ff3c332f>
    <TaxCatchAll xmlns="ae182921-6c8c-49ed-a1b1-10d9bdf0cd40" xsi:nil="true"/>
    <SharedWithUsers xmlns="ae182921-6c8c-49ed-a1b1-10d9bdf0cd40">
      <UserInfo>
        <DisplayName>Becky Hutson</DisplayName>
        <AccountId>24</AccountId>
        <AccountType/>
      </UserInfo>
      <UserInfo>
        <DisplayName>Mark West</DisplayName>
        <AccountId>13</AccountId>
        <AccountType/>
      </UserInfo>
      <UserInfo>
        <DisplayName>Catherine Whitehead</DisplayName>
        <AccountId>15</AccountId>
        <AccountType/>
      </UserInfo>
      <UserInfo>
        <DisplayName>Tracy Tiff</DisplayName>
        <AccountId>12</AccountId>
        <AccountType/>
      </UserInfo>
    </SharedWithUsers>
    <Completed xmlns="115bbe1c-bd31-4e64-b9cc-147981c135f7">Yes</Completed>
  </documentManagement>
</p:properties>
</file>

<file path=customXml/itemProps1.xml><?xml version="1.0" encoding="utf-8"?>
<ds:datastoreItem xmlns:ds="http://schemas.openxmlformats.org/officeDocument/2006/customXml" ds:itemID="{49E89E81-DD9F-4BE4-9739-41D9FC8B42B1}">
  <ds:schemaRefs>
    <ds:schemaRef ds:uri="http://schemas.microsoft.com/sharepoint/v3/contenttype/forms"/>
  </ds:schemaRefs>
</ds:datastoreItem>
</file>

<file path=customXml/itemProps2.xml><?xml version="1.0" encoding="utf-8"?>
<ds:datastoreItem xmlns:ds="http://schemas.openxmlformats.org/officeDocument/2006/customXml" ds:itemID="{C2007A89-A5D3-42ED-AFEE-32D826B1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bbe1c-bd31-4e64-b9cc-147981c135f7"/>
    <ds:schemaRef ds:uri="ae182921-6c8c-49ed-a1b1-10d9bdf0c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821B8-2A6F-4F51-A952-CB0CCA0EA42C}">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115bbe1c-bd31-4e64-b9cc-147981c135f7"/>
    <ds:schemaRef ds:uri="http://purl.org/dc/terms/"/>
    <ds:schemaRef ds:uri="ae182921-6c8c-49ed-a1b1-10d9bdf0cd40"/>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6388</Characters>
  <Application>Microsoft Office Word</Application>
  <DocSecurity>4</DocSecurity>
  <Lines>53</Lines>
  <Paragraphs>14</Paragraphs>
  <ScaleCrop>false</ScaleCrop>
  <Company/>
  <LinksUpToDate>false</LinksUpToDate>
  <CharactersWithSpaces>7494</CharactersWithSpaces>
  <SharedDoc>false</SharedDoc>
  <HLinks>
    <vt:vector size="24" baseType="variant">
      <vt:variant>
        <vt:i4>7077898</vt:i4>
      </vt:variant>
      <vt:variant>
        <vt:i4>9</vt:i4>
      </vt:variant>
      <vt:variant>
        <vt:i4>0</vt:i4>
      </vt:variant>
      <vt:variant>
        <vt:i4>5</vt:i4>
      </vt:variant>
      <vt:variant>
        <vt:lpwstr>mailto:cgrconsultation@westnorthants.gov.uk</vt:lpwstr>
      </vt:variant>
      <vt:variant>
        <vt:lpwstr/>
      </vt:variant>
      <vt:variant>
        <vt:i4>7077898</vt:i4>
      </vt:variant>
      <vt:variant>
        <vt:i4>6</vt:i4>
      </vt:variant>
      <vt:variant>
        <vt:i4>0</vt:i4>
      </vt:variant>
      <vt:variant>
        <vt:i4>5</vt:i4>
      </vt:variant>
      <vt:variant>
        <vt:lpwstr>mailto:cgrconsultation@westnorthants.gov.uk</vt:lpwstr>
      </vt:variant>
      <vt:variant>
        <vt:lpwstr/>
      </vt:variant>
      <vt:variant>
        <vt:i4>3801137</vt:i4>
      </vt:variant>
      <vt:variant>
        <vt:i4>3</vt:i4>
      </vt:variant>
      <vt:variant>
        <vt:i4>0</vt:i4>
      </vt:variant>
      <vt:variant>
        <vt:i4>5</vt:i4>
      </vt:variant>
      <vt:variant>
        <vt:lpwstr>https://westnorthants.citizenspace.com/cet/community-governance-review-phase2/consultation/</vt:lpwstr>
      </vt:variant>
      <vt:variant>
        <vt:lpwstr/>
      </vt:variant>
      <vt:variant>
        <vt:i4>2818102</vt:i4>
      </vt:variant>
      <vt:variant>
        <vt:i4>0</vt:i4>
      </vt:variant>
      <vt:variant>
        <vt:i4>0</vt:i4>
      </vt:variant>
      <vt:variant>
        <vt:i4>5</vt:i4>
      </vt:variant>
      <vt:variant>
        <vt:lpwstr>https://www.westnorthants.gov.uk/have-your-say/community-governance-review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Hanson</dc:creator>
  <cp:keywords/>
  <dc:description/>
  <cp:lastModifiedBy>Whittlebury PC</cp:lastModifiedBy>
  <cp:revision>2</cp:revision>
  <dcterms:created xsi:type="dcterms:W3CDTF">2024-07-13T10:36:00Z</dcterms:created>
  <dcterms:modified xsi:type="dcterms:W3CDTF">2024-07-13T10:36:00Z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0x010100A730B75C80384347BAE0D00BB4C7D424</vt:lpwstr>
  </property>
  <property fmtid="{D5CDD505-2E9C-101B-9397-08002B2CF9AE}" pid="3" name="MediaServiceImageTags">
    <vt:lpwstr/>
  </property>
</Properties>
</file>